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1F5F" w14:textId="77777777" w:rsidR="00AE0286" w:rsidRDefault="00E32083">
      <w:pPr>
        <w:widowControl w:val="0"/>
        <w:spacing w:before="80"/>
        <w:jc w:val="center"/>
        <w:rPr>
          <w:rFonts w:ascii="Open Sans" w:eastAsia="Open Sans" w:hAnsi="Open Sans" w:cs="Open Sans"/>
          <w:sz w:val="24"/>
          <w:szCs w:val="24"/>
        </w:rPr>
      </w:pPr>
      <w:r>
        <w:rPr>
          <w:rFonts w:ascii="Open Sans" w:eastAsia="Open Sans" w:hAnsi="Open Sans" w:cs="Open Sans"/>
          <w:sz w:val="24"/>
          <w:szCs w:val="24"/>
        </w:rPr>
        <w:t xml:space="preserve"> </w:t>
      </w:r>
      <w:r>
        <w:rPr>
          <w:rFonts w:ascii="Open Sans" w:eastAsia="Open Sans" w:hAnsi="Open Sans" w:cs="Open Sans"/>
          <w:noProof/>
          <w:sz w:val="24"/>
          <w:szCs w:val="24"/>
        </w:rPr>
        <w:drawing>
          <wp:inline distT="114300" distB="114300" distL="114300" distR="114300" wp14:anchorId="7C402C32" wp14:editId="44EC6636">
            <wp:extent cx="2162079" cy="88298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162079" cy="882987"/>
                    </a:xfrm>
                    <a:prstGeom prst="rect">
                      <a:avLst/>
                    </a:prstGeom>
                    <a:ln/>
                  </pic:spPr>
                </pic:pic>
              </a:graphicData>
            </a:graphic>
          </wp:inline>
        </w:drawing>
      </w:r>
    </w:p>
    <w:p w14:paraId="6534426C" w14:textId="77777777" w:rsidR="00AE0286" w:rsidRDefault="00E32083">
      <w:pPr>
        <w:widowControl w:val="0"/>
        <w:spacing w:before="80"/>
        <w:jc w:val="center"/>
        <w:rPr>
          <w:rFonts w:ascii="Open Sans" w:eastAsia="Open Sans" w:hAnsi="Open Sans" w:cs="Open Sans"/>
          <w:sz w:val="24"/>
          <w:szCs w:val="24"/>
        </w:rPr>
      </w:pPr>
      <w:r>
        <w:rPr>
          <w:rFonts w:ascii="Open Sans" w:eastAsia="Open Sans" w:hAnsi="Open Sans" w:cs="Open Sans"/>
          <w:sz w:val="24"/>
          <w:szCs w:val="24"/>
        </w:rPr>
        <w:t xml:space="preserve">ALTERNATIVE PARENT PARTICIPATION LEARNING EXPERIENCE </w:t>
      </w:r>
    </w:p>
    <w:p w14:paraId="20E50AF1" w14:textId="77777777" w:rsidR="00AE0286" w:rsidRDefault="00AE0286">
      <w:pPr>
        <w:widowControl w:val="0"/>
        <w:spacing w:before="80"/>
        <w:jc w:val="center"/>
        <w:rPr>
          <w:rFonts w:ascii="Open Sans" w:eastAsia="Open Sans" w:hAnsi="Open Sans" w:cs="Open Sans"/>
          <w:sz w:val="21"/>
          <w:szCs w:val="21"/>
        </w:rPr>
      </w:pPr>
    </w:p>
    <w:p w14:paraId="0DE19400" w14:textId="77777777" w:rsidR="00AE0286" w:rsidRPr="00B629AF" w:rsidRDefault="00E32083">
      <w:pPr>
        <w:spacing w:after="200"/>
        <w:rPr>
          <w:rFonts w:ascii="Open Sans" w:eastAsia="Open Sans" w:hAnsi="Open Sans" w:cs="Open Sans"/>
          <w:sz w:val="20"/>
          <w:szCs w:val="20"/>
        </w:rPr>
      </w:pPr>
      <w:r w:rsidRPr="00B629AF">
        <w:rPr>
          <w:rFonts w:ascii="Open Sans" w:eastAsia="Open Sans" w:hAnsi="Open Sans" w:cs="Open Sans"/>
          <w:sz w:val="20"/>
          <w:szCs w:val="20"/>
        </w:rPr>
        <w:t xml:space="preserve">Dear Donor, </w:t>
      </w:r>
    </w:p>
    <w:p w14:paraId="21F76C50" w14:textId="39EAF22B" w:rsidR="00AE0286" w:rsidRPr="00B629AF" w:rsidRDefault="00E32083">
      <w:pPr>
        <w:spacing w:after="200"/>
        <w:rPr>
          <w:rFonts w:ascii="Open Sans" w:eastAsia="Open Sans" w:hAnsi="Open Sans" w:cs="Open Sans"/>
          <w:sz w:val="20"/>
          <w:szCs w:val="20"/>
        </w:rPr>
      </w:pPr>
      <w:r w:rsidRPr="00B629AF">
        <w:rPr>
          <w:rFonts w:ascii="Open Sans" w:eastAsia="Open Sans" w:hAnsi="Open Sans" w:cs="Open Sans"/>
          <w:sz w:val="20"/>
          <w:szCs w:val="20"/>
        </w:rPr>
        <w:t xml:space="preserve">APPLE’S Annual Fundraiser Auction is being held on Saturday March </w:t>
      </w:r>
      <w:r w:rsidR="00962E67">
        <w:rPr>
          <w:rFonts w:ascii="Open Sans" w:eastAsia="Open Sans" w:hAnsi="Open Sans" w:cs="Open Sans"/>
          <w:sz w:val="20"/>
          <w:szCs w:val="20"/>
        </w:rPr>
        <w:t>2</w:t>
      </w:r>
      <w:r w:rsidRPr="00B629AF">
        <w:rPr>
          <w:rFonts w:ascii="Open Sans" w:eastAsia="Open Sans" w:hAnsi="Open Sans" w:cs="Open Sans"/>
          <w:sz w:val="20"/>
          <w:szCs w:val="20"/>
        </w:rPr>
        <w:t>, 202</w:t>
      </w:r>
      <w:r w:rsidR="00962E67">
        <w:rPr>
          <w:rFonts w:ascii="Open Sans" w:eastAsia="Open Sans" w:hAnsi="Open Sans" w:cs="Open Sans"/>
          <w:sz w:val="20"/>
          <w:szCs w:val="20"/>
        </w:rPr>
        <w:t>4</w:t>
      </w:r>
      <w:r w:rsidRPr="00B629AF">
        <w:rPr>
          <w:rFonts w:ascii="Open Sans" w:eastAsia="Open Sans" w:hAnsi="Open Sans" w:cs="Open Sans"/>
          <w:sz w:val="20"/>
          <w:szCs w:val="20"/>
        </w:rPr>
        <w:t xml:space="preserve">. Your sponsorships and donations support an incredible educational program that helps children learn and develop critical problem-solving and social skills as they participate in the larger school community. </w:t>
      </w:r>
    </w:p>
    <w:p w14:paraId="2C030843" w14:textId="77777777" w:rsidR="00AE0286" w:rsidRPr="00B629AF" w:rsidRDefault="00E32083">
      <w:pPr>
        <w:spacing w:after="200"/>
        <w:rPr>
          <w:rFonts w:ascii="Open Sans" w:eastAsia="Open Sans" w:hAnsi="Open Sans" w:cs="Open Sans"/>
          <w:sz w:val="20"/>
          <w:szCs w:val="20"/>
        </w:rPr>
      </w:pPr>
      <w:r w:rsidRPr="00B629AF">
        <w:rPr>
          <w:rFonts w:ascii="Open Sans" w:eastAsia="Open Sans" w:hAnsi="Open Sans" w:cs="Open Sans"/>
          <w:sz w:val="20"/>
          <w:szCs w:val="20"/>
        </w:rPr>
        <w:t xml:space="preserve">What is APPLE? The Alternative Parent Participation Learning Experience (APPLE) has been a Spokane Public Schools elementary education program since 1977. It was conceived and developed by Parents for Alternative Education, a parent group pursuing meaningful involvement in the public school education of their children. Learning is enriched by the cooperative participation of parents, teachers, students, administrators, and members of the larger community.  Since its visions and activities are driven by these diverse relationships, the program is dynamic. Each new year brings new faces, new dreams, and new beginnings to an ever-evolving program. Continuity is provided by adherence to the original mission of parent participation, and by long-term tenure of students, parents, and teachers. </w:t>
      </w:r>
    </w:p>
    <w:p w14:paraId="0B60CBF5" w14:textId="77777777" w:rsidR="00AE0286" w:rsidRPr="00B629AF" w:rsidRDefault="00E32083">
      <w:pPr>
        <w:spacing w:after="200"/>
        <w:rPr>
          <w:rFonts w:ascii="Open Sans" w:eastAsia="Open Sans" w:hAnsi="Open Sans" w:cs="Open Sans"/>
          <w:sz w:val="20"/>
          <w:szCs w:val="20"/>
        </w:rPr>
      </w:pPr>
      <w:r w:rsidRPr="00B629AF">
        <w:rPr>
          <w:rFonts w:ascii="Open Sans" w:eastAsia="Open Sans" w:hAnsi="Open Sans" w:cs="Open Sans"/>
          <w:sz w:val="20"/>
          <w:szCs w:val="20"/>
        </w:rPr>
        <w:t xml:space="preserve">Students are the beneficiaries of this participation, as parents form partnerships with teachers to enrich learning.  APPLE seeks to educate the whole child with a balance among academic, intellectual, personal, and social development.  It employs traditional and innovative, research-based educational approaches. Where practical, it employs student selected, self-paced learning. </w:t>
      </w:r>
    </w:p>
    <w:p w14:paraId="1B7D32C6" w14:textId="77777777" w:rsidR="00AE0286" w:rsidRPr="00B629AF" w:rsidRDefault="00E32083">
      <w:pPr>
        <w:spacing w:after="200"/>
        <w:rPr>
          <w:rFonts w:ascii="Open Sans" w:eastAsia="Open Sans" w:hAnsi="Open Sans" w:cs="Open Sans"/>
          <w:sz w:val="20"/>
          <w:szCs w:val="20"/>
        </w:rPr>
      </w:pPr>
      <w:r w:rsidRPr="00B629AF">
        <w:rPr>
          <w:rFonts w:ascii="Open Sans" w:eastAsia="Open Sans" w:hAnsi="Open Sans" w:cs="Open Sans"/>
          <w:sz w:val="20"/>
          <w:szCs w:val="20"/>
        </w:rPr>
        <w:t>In years past we’ve raised $25,000 - $36,000 thanks to our donor responses. Funds raised helped us provide curriculum and classroom supplies and fund learning experiences, such as STEM Robotics, "Creative College," “Arts in Action” &amp;  “World Cultures” programs which include field trips and enrichment experiences, STEM SCOPE magazine subscriptions,  DreamBox and Tumble Books Reading &amp; Math programs, a greenhouse and so much more!</w:t>
      </w:r>
    </w:p>
    <w:p w14:paraId="2D119552" w14:textId="4B610D51" w:rsidR="00AE0286" w:rsidRPr="00B629AF" w:rsidRDefault="00E32083">
      <w:pPr>
        <w:spacing w:after="200"/>
        <w:rPr>
          <w:rFonts w:ascii="Open Sans" w:eastAsia="Open Sans" w:hAnsi="Open Sans" w:cs="Open Sans"/>
          <w:sz w:val="20"/>
          <w:szCs w:val="20"/>
        </w:rPr>
      </w:pPr>
      <w:r w:rsidRPr="00B629AF">
        <w:rPr>
          <w:rFonts w:ascii="Open Sans" w:eastAsia="Open Sans" w:hAnsi="Open Sans" w:cs="Open Sans"/>
          <w:sz w:val="20"/>
          <w:szCs w:val="20"/>
        </w:rPr>
        <w:t>Your gift is 100% tax deductible because the APPLE parent group is a 501(c)3 non-profit organization, (</w:t>
      </w:r>
      <w:r w:rsidR="0059042A" w:rsidRPr="00B629AF">
        <w:rPr>
          <w:rFonts w:ascii="Open Sans" w:eastAsia="Open Sans" w:hAnsi="Open Sans" w:cs="Open Sans"/>
          <w:sz w:val="20"/>
          <w:szCs w:val="20"/>
        </w:rPr>
        <w:t>T</w:t>
      </w:r>
      <w:r w:rsidRPr="00B629AF">
        <w:rPr>
          <w:rFonts w:ascii="Open Sans" w:eastAsia="Open Sans" w:hAnsi="Open Sans" w:cs="Open Sans"/>
          <w:sz w:val="20"/>
          <w:szCs w:val="20"/>
        </w:rPr>
        <w:t xml:space="preserve">ax ID  #91-1304840)! In addition, you will receive recognition during our auction in print materials and on our website (specific advertisements and recognition depends on sponsorship level). We welcome sponsorships and donations of goods, services or money. </w:t>
      </w:r>
    </w:p>
    <w:p w14:paraId="169A37E5" w14:textId="202DBBB7" w:rsidR="00AE0286" w:rsidRPr="00B629AF" w:rsidRDefault="00E32083">
      <w:pPr>
        <w:widowControl w:val="0"/>
        <w:spacing w:before="20"/>
        <w:rPr>
          <w:rFonts w:ascii="Open Sans" w:eastAsia="Open Sans" w:hAnsi="Open Sans" w:cs="Open Sans"/>
          <w:sz w:val="20"/>
          <w:szCs w:val="20"/>
        </w:rPr>
      </w:pPr>
      <w:r w:rsidRPr="00B629AF">
        <w:rPr>
          <w:rFonts w:ascii="Open Sans" w:eastAsia="Open Sans" w:hAnsi="Open Sans" w:cs="Open Sans"/>
          <w:sz w:val="20"/>
          <w:szCs w:val="20"/>
        </w:rPr>
        <w:t xml:space="preserve">A quality education is worthwhile and pertinent for future generations.  We thank you for supporting APPLE!  </w:t>
      </w:r>
    </w:p>
    <w:p w14:paraId="355EFC26" w14:textId="77777777" w:rsidR="00AE0286" w:rsidRPr="00B629AF" w:rsidRDefault="00E32083">
      <w:pPr>
        <w:widowControl w:val="0"/>
        <w:spacing w:before="20"/>
        <w:rPr>
          <w:rFonts w:ascii="Open Sans" w:eastAsia="Open Sans" w:hAnsi="Open Sans" w:cs="Open Sans"/>
          <w:sz w:val="20"/>
          <w:szCs w:val="20"/>
        </w:rPr>
      </w:pPr>
      <w:r w:rsidRPr="00B629AF">
        <w:rPr>
          <w:rFonts w:ascii="Open Sans" w:eastAsia="Open Sans" w:hAnsi="Open Sans" w:cs="Open Sans"/>
          <w:sz w:val="20"/>
          <w:szCs w:val="20"/>
        </w:rPr>
        <w:t xml:space="preserve"> </w:t>
      </w:r>
    </w:p>
    <w:p w14:paraId="17FBFAE0" w14:textId="77777777" w:rsidR="00AE0286" w:rsidRPr="00B629AF" w:rsidRDefault="00E32083">
      <w:pPr>
        <w:widowControl w:val="0"/>
        <w:spacing w:before="20"/>
        <w:rPr>
          <w:rFonts w:ascii="Open Sans" w:eastAsia="Open Sans" w:hAnsi="Open Sans" w:cs="Open Sans"/>
          <w:sz w:val="20"/>
          <w:szCs w:val="20"/>
        </w:rPr>
      </w:pPr>
      <w:r w:rsidRPr="00B629AF">
        <w:rPr>
          <w:rFonts w:ascii="Open Sans" w:eastAsia="Open Sans" w:hAnsi="Open Sans" w:cs="Open Sans"/>
          <w:sz w:val="20"/>
          <w:szCs w:val="20"/>
        </w:rPr>
        <w:t>Sincerely,</w:t>
      </w:r>
    </w:p>
    <w:p w14:paraId="38D41846" w14:textId="5DE6E80D" w:rsidR="00AE0286" w:rsidRPr="00B629AF" w:rsidRDefault="00E32083">
      <w:pPr>
        <w:widowControl w:val="0"/>
        <w:spacing w:before="20"/>
        <w:rPr>
          <w:rFonts w:ascii="Open Sans" w:eastAsia="Open Sans" w:hAnsi="Open Sans" w:cs="Open Sans"/>
          <w:sz w:val="20"/>
          <w:szCs w:val="20"/>
        </w:rPr>
      </w:pPr>
      <w:r w:rsidRPr="00B629AF">
        <w:rPr>
          <w:rFonts w:ascii="Open Sans" w:eastAsia="Open Sans" w:hAnsi="Open Sans" w:cs="Open Sans"/>
          <w:sz w:val="20"/>
          <w:szCs w:val="20"/>
        </w:rPr>
        <w:t>Sammi Grasmick</w:t>
      </w:r>
      <w:r w:rsidR="00962E67">
        <w:rPr>
          <w:rFonts w:ascii="Open Sans" w:eastAsia="Open Sans" w:hAnsi="Open Sans" w:cs="Open Sans"/>
          <w:sz w:val="20"/>
          <w:szCs w:val="20"/>
        </w:rPr>
        <w:t>,</w:t>
      </w:r>
      <w:r w:rsidRPr="00B629AF">
        <w:rPr>
          <w:rFonts w:ascii="Open Sans" w:eastAsia="Open Sans" w:hAnsi="Open Sans" w:cs="Open Sans"/>
          <w:sz w:val="20"/>
          <w:szCs w:val="20"/>
        </w:rPr>
        <w:t xml:space="preserve"> Alicia Smith</w:t>
      </w:r>
      <w:r w:rsidR="00962E67">
        <w:rPr>
          <w:rFonts w:ascii="Open Sans" w:eastAsia="Open Sans" w:hAnsi="Open Sans" w:cs="Open Sans"/>
          <w:sz w:val="20"/>
          <w:szCs w:val="20"/>
        </w:rPr>
        <w:t xml:space="preserve"> and Abbe Sontag</w:t>
      </w:r>
      <w:r w:rsidRPr="00B629AF">
        <w:rPr>
          <w:rFonts w:ascii="Open Sans" w:eastAsia="Open Sans" w:hAnsi="Open Sans" w:cs="Open Sans"/>
          <w:sz w:val="20"/>
          <w:szCs w:val="20"/>
        </w:rPr>
        <w:t xml:space="preserve"> </w:t>
      </w:r>
    </w:p>
    <w:p w14:paraId="07194BF7" w14:textId="40A4B682" w:rsidR="00AE0286" w:rsidRPr="00B629AF" w:rsidRDefault="00E32083">
      <w:pPr>
        <w:widowControl w:val="0"/>
        <w:spacing w:before="20"/>
        <w:rPr>
          <w:rFonts w:ascii="Open Sans" w:eastAsia="Open Sans" w:hAnsi="Open Sans" w:cs="Open Sans"/>
          <w:color w:val="0000FF"/>
          <w:sz w:val="20"/>
          <w:szCs w:val="20"/>
          <w:u w:val="single"/>
        </w:rPr>
      </w:pPr>
      <w:r w:rsidRPr="00B629AF">
        <w:rPr>
          <w:rFonts w:ascii="Open Sans" w:eastAsia="Open Sans" w:hAnsi="Open Sans" w:cs="Open Sans"/>
          <w:sz w:val="20"/>
          <w:szCs w:val="20"/>
        </w:rPr>
        <w:t>Auction Co-chairs</w:t>
      </w:r>
      <w:r w:rsidR="00B629AF">
        <w:rPr>
          <w:rFonts w:ascii="Open Sans" w:eastAsia="Open Sans" w:hAnsi="Open Sans" w:cs="Open Sans"/>
          <w:sz w:val="20"/>
          <w:szCs w:val="20"/>
        </w:rPr>
        <w:t xml:space="preserve"> </w:t>
      </w:r>
      <w:r w:rsidRPr="00B629AF">
        <w:rPr>
          <w:rFonts w:ascii="Open Sans" w:eastAsia="Open Sans" w:hAnsi="Open Sans" w:cs="Open Sans"/>
          <w:color w:val="0000FF"/>
          <w:sz w:val="20"/>
          <w:szCs w:val="20"/>
          <w:u w:val="single"/>
        </w:rPr>
        <w:t>auction@franklinapple.org</w:t>
      </w:r>
    </w:p>
    <w:sectPr w:rsidR="00AE0286" w:rsidRPr="00B629AF">
      <w:footerReference w:type="default" r:id="rId7"/>
      <w:pgSz w:w="12240" w:h="15840"/>
      <w:pgMar w:top="796" w:right="1391" w:bottom="780" w:left="143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BD63" w14:textId="77777777" w:rsidR="00EB23CC" w:rsidRDefault="00EB23CC">
      <w:pPr>
        <w:spacing w:line="240" w:lineRule="auto"/>
      </w:pPr>
      <w:r>
        <w:separator/>
      </w:r>
    </w:p>
  </w:endnote>
  <w:endnote w:type="continuationSeparator" w:id="0">
    <w:p w14:paraId="24976741" w14:textId="77777777" w:rsidR="00EB23CC" w:rsidRDefault="00EB2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D449" w14:textId="77777777" w:rsidR="00AE0286" w:rsidRDefault="00E32083">
    <w:pPr>
      <w:jc w:val="center"/>
      <w:rPr>
        <w:rFonts w:ascii="Open Sans Light" w:eastAsia="Open Sans Light" w:hAnsi="Open Sans Light" w:cs="Open Sans Light"/>
        <w:sz w:val="20"/>
        <w:szCs w:val="20"/>
      </w:rPr>
    </w:pPr>
    <w:r>
      <w:rPr>
        <w:rFonts w:ascii="Open Sans Light" w:eastAsia="Open Sans Light" w:hAnsi="Open Sans Light" w:cs="Open Sans Light"/>
        <w:sz w:val="20"/>
        <w:szCs w:val="20"/>
      </w:rPr>
      <w:t>Franklin Elementary School | 2627 East 17th Avenue | Spokane, WA 99223-5100 | 509-354-2620</w:t>
    </w:r>
  </w:p>
  <w:p w14:paraId="0A5BC7B2" w14:textId="77777777" w:rsidR="00AE0286" w:rsidRDefault="00AE0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20BA" w14:textId="77777777" w:rsidR="00EB23CC" w:rsidRDefault="00EB23CC">
      <w:pPr>
        <w:spacing w:line="240" w:lineRule="auto"/>
      </w:pPr>
      <w:r>
        <w:separator/>
      </w:r>
    </w:p>
  </w:footnote>
  <w:footnote w:type="continuationSeparator" w:id="0">
    <w:p w14:paraId="21ACDFEC" w14:textId="77777777" w:rsidR="00EB23CC" w:rsidRDefault="00EB23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86"/>
    <w:rsid w:val="000D2D0E"/>
    <w:rsid w:val="0059042A"/>
    <w:rsid w:val="00962E67"/>
    <w:rsid w:val="00AE0286"/>
    <w:rsid w:val="00B629AF"/>
    <w:rsid w:val="00DA6CC1"/>
    <w:rsid w:val="00E32083"/>
    <w:rsid w:val="00E72CDD"/>
    <w:rsid w:val="00EB23CC"/>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EBF7"/>
  <w15:docId w15:val="{8C53014E-D96B-479B-9407-22C7C162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Grasmick</cp:lastModifiedBy>
  <cp:revision>7</cp:revision>
  <dcterms:created xsi:type="dcterms:W3CDTF">2022-09-27T04:47:00Z</dcterms:created>
  <dcterms:modified xsi:type="dcterms:W3CDTF">2023-09-12T00:06:00Z</dcterms:modified>
</cp:coreProperties>
</file>